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24.png" ContentType="image/png"/>
  <Override PartName="/word/media/rId96.png" ContentType="image/png"/>
  <Override PartName="/word/media/rId100.png" ContentType="image/png"/>
  <Override PartName="/word/media/rId104.png" ContentType="image/png"/>
  <Override PartName="/word/media/rId108.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H-CDL</w:t>
      </w:r>
      <w:r>
        <w:t xml:space="preserve"> </w:t>
      </w:r>
      <w:r>
        <w:t xml:space="preserve">tools</w:t>
      </w:r>
      <w:r>
        <w:t xml:space="preserve"> </w:t>
      </w:r>
      <w:r>
        <w:t xml:space="preserve">to</w:t>
      </w:r>
      <w:r>
        <w:t xml:space="preserve"> </w:t>
      </w:r>
      <w:r>
        <w:t xml:space="preserve">develop</w:t>
      </w:r>
      <w:r>
        <w:t xml:space="preserve"> </w:t>
      </w:r>
      <w:r>
        <w:t xml:space="preserve">URS</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112"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H-CDL tools to develop URS</w:t>
      </w:r>
      <w:r>
        <w:t xml:space="preserve"> </w:t>
      </w:r>
      <w:r>
        <w:t xml:space="preserve">are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cdl-tools-for-excel"/>
    <w:p>
      <w:pPr>
        <w:pStyle w:val="Heading2"/>
      </w:pPr>
      <w:r>
        <w:t xml:space="preserve">1.5 CDL tools for Excel™</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cdl-tools-for-excel---cdl-engines"/>
    <w:p>
      <w:pPr>
        <w:pStyle w:val="Heading2"/>
      </w:pPr>
      <w:r>
        <w:t xml:space="preserve">1.6 CDL tools for Excel™ - CDL Engines</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cdl-tools-for-excel---cdl-project-folder"/>
    <w:p>
      <w:pPr>
        <w:pStyle w:val="Heading2"/>
      </w:pPr>
      <w:r>
        <w:t xml:space="preserve">1.7 CDL tools for Excel™ - CDL Project Folder</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cdl-tools-for-excel---cdl-urs-engine"/>
    <w:p>
      <w:pPr>
        <w:pStyle w:val="Heading2"/>
      </w:pPr>
      <w:r>
        <w:t xml:space="preserve">1.8 CDL tools for Excel™ - CDL URS Engine</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cdl-tools-for-excel---cdl-urs-tasks"/>
    <w:p>
      <w:pPr>
        <w:pStyle w:val="Heading2"/>
      </w:pPr>
      <w:r>
        <w:t xml:space="preserve">1.9 CDL tools for Excel™ - CDL URS Tasks</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cdl-tools-for-excel---cover"/>
    <w:p>
      <w:pPr>
        <w:pStyle w:val="Heading2"/>
      </w:pPr>
      <w:r>
        <w:t xml:space="preserve">1.10 CDL tools for Excel™ - Cover</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X6b968e41152f50801632a62d11e0f0d23342d1e"/>
    <w:p>
      <w:pPr>
        <w:pStyle w:val="Heading2"/>
      </w:pPr>
      <w:r>
        <w:t xml:space="preserve">1.11 CDL tools for Excel™ - Process Description</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X6be333841d5cd926776291f7fa61e19c20fb26e"/>
    <w:p>
      <w:pPr>
        <w:pStyle w:val="Heading2"/>
      </w:pPr>
      <w:r>
        <w:t xml:space="preserve">1.12 CDL tools for Excel™ - Process Control Objective</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X694df1b2adcbcb2190964c8e3a23089c6c3b724"/>
    <w:p>
      <w:pPr>
        <w:pStyle w:val="Heading2"/>
      </w:pPr>
      <w:r>
        <w:t xml:space="preserve">1.13 CDL tools for Excel™ - Level of Automation</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cdl-tools-for-excel---process-diagram"/>
    <w:p>
      <w:pPr>
        <w:pStyle w:val="Heading2"/>
      </w:pPr>
      <w:r>
        <w:t xml:space="preserve">1.14 CDL tools for Excel™ - Process Diagram</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cdl-tools-for-excel-1"/>
    <w:p>
      <w:pPr>
        <w:pStyle w:val="Heading2"/>
      </w:pPr>
      <w:r>
        <w:t xml:space="preserve">1.15 CDL tools for Excel™</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cdl-tools-for-excel---trends"/>
    <w:p>
      <w:pPr>
        <w:pStyle w:val="Heading2"/>
      </w:pPr>
      <w:r>
        <w:t xml:space="preserve">1.16 CDL tools for Excel™ - Trends</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cdl-tools-for-excel---instrumentation"/>
    <w:p>
      <w:pPr>
        <w:pStyle w:val="Heading2"/>
      </w:pPr>
      <w:r>
        <w:t xml:space="preserve">1.17 CDL tools for Excel™ - Instrumentation</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cdl-tools-for-excel-pa-um-definition"/>
    <w:p>
      <w:pPr>
        <w:pStyle w:val="Heading2"/>
      </w:pPr>
      <w:r>
        <w:t xml:space="preserve">1.18 CDL tools for Excel™ PA-UM definition</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Start w:id="95" w:name="cdl-tools-for-excel-pa-um-definition-1"/>
    <w:p>
      <w:pPr>
        <w:pStyle w:val="Heading2"/>
      </w:pPr>
      <w:r>
        <w:t xml:space="preserve">1.19 CDL tools for Excel™ PA-Um Definition</w:t>
      </w:r>
    </w:p>
    <w:p>
      <w:pPr>
        <w:pStyle w:val="FirstParagraph"/>
      </w:pPr>
      <w:r>
        <w:t xml:space="preserve">Please review the following slide:</w:t>
      </w:r>
      <w:r>
        <w:t xml:space="preserve"> </w:t>
      </w:r>
      <w:r>
        <w:drawing>
          <wp:inline>
            <wp:extent cx="5334000" cy="3000375"/>
            <wp:effectExtent b="0" l="0" r="0" t="0"/>
            <wp:docPr descr="Slide 19" title="" id="93" name="Picture"/>
            <a:graphic>
              <a:graphicData uri="http://schemas.openxmlformats.org/drawingml/2006/picture">
                <pic:pic>
                  <pic:nvPicPr>
                    <pic:cNvPr descr="Images/Slide19.png" id="94" name="Picture"/>
                    <pic:cNvPicPr>
                      <a:picLocks noChangeArrowheads="1" noChangeAspect="1"/>
                    </pic:cNvPicPr>
                  </pic:nvPicPr>
                  <pic:blipFill>
                    <a:blip r:embed="rId9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5"/>
    <w:bookmarkStart w:id="99" w:name="cdl-tools-for-excel---cover-1"/>
    <w:p>
      <w:pPr>
        <w:pStyle w:val="Heading2"/>
      </w:pPr>
      <w:r>
        <w:t xml:space="preserve">1.20 CDL tools for Excel™ - Cover</w:t>
      </w:r>
    </w:p>
    <w:p>
      <w:pPr>
        <w:pStyle w:val="FirstParagraph"/>
      </w:pPr>
      <w:r>
        <w:t xml:space="preserve">Please review the following slide:</w:t>
      </w:r>
      <w:r>
        <w:t xml:space="preserve"> </w:t>
      </w:r>
      <w:r>
        <w:drawing>
          <wp:inline>
            <wp:extent cx="5334000" cy="3000375"/>
            <wp:effectExtent b="0" l="0" r="0" t="0"/>
            <wp:docPr descr="Slide 20" title="" id="97" name="Picture"/>
            <a:graphic>
              <a:graphicData uri="http://schemas.openxmlformats.org/drawingml/2006/picture">
                <pic:pic>
                  <pic:nvPicPr>
                    <pic:cNvPr descr="Images/Slide20.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9"/>
    <w:bookmarkStart w:id="103" w:name="cdl-tools-for-excel---tool-overview"/>
    <w:p>
      <w:pPr>
        <w:pStyle w:val="Heading2"/>
      </w:pPr>
      <w:r>
        <w:t xml:space="preserve">1.21 CDL tools for Excel™ - Tool Overview</w:t>
      </w:r>
    </w:p>
    <w:p>
      <w:pPr>
        <w:pStyle w:val="FirstParagraph"/>
      </w:pPr>
      <w:r>
        <w:t xml:space="preserve">Please review the following slide:</w:t>
      </w:r>
      <w:r>
        <w:t xml:space="preserve"> </w:t>
      </w:r>
      <w:r>
        <w:drawing>
          <wp:inline>
            <wp:extent cx="5334000" cy="3000375"/>
            <wp:effectExtent b="0" l="0" r="0" t="0"/>
            <wp:docPr descr="Slide 21" title="" id="101" name="Picture"/>
            <a:graphic>
              <a:graphicData uri="http://schemas.openxmlformats.org/drawingml/2006/picture">
                <pic:pic>
                  <pic:nvPicPr>
                    <pic:cNvPr descr="Images/Slide21.png" id="102" name="Picture"/>
                    <pic:cNvPicPr>
                      <a:picLocks noChangeArrowheads="1" noChangeAspect="1"/>
                    </pic:cNvPicPr>
                  </pic:nvPicPr>
                  <pic:blipFill>
                    <a:blip r:embed="rId10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3"/>
    <w:bookmarkStart w:id="107" w:name="Xc8f366f5def6a2102fe2a9465b3d9d7940a2cca"/>
    <w:p>
      <w:pPr>
        <w:pStyle w:val="Heading2"/>
      </w:pPr>
      <w:r>
        <w:t xml:space="preserve">1.22 CDL tools for Excel™ - FRS files generated</w:t>
      </w:r>
    </w:p>
    <w:p>
      <w:pPr>
        <w:pStyle w:val="FirstParagraph"/>
      </w:pPr>
      <w:r>
        <w:t xml:space="preserve">Please review the following slide:</w:t>
      </w:r>
      <w:r>
        <w:t xml:space="preserve"> </w:t>
      </w:r>
      <w:r>
        <w:drawing>
          <wp:inline>
            <wp:extent cx="5334000" cy="3000375"/>
            <wp:effectExtent b="0" l="0" r="0" t="0"/>
            <wp:docPr descr="Slide 22" title="" id="105" name="Picture"/>
            <a:graphic>
              <a:graphicData uri="http://schemas.openxmlformats.org/drawingml/2006/picture">
                <pic:pic>
                  <pic:nvPicPr>
                    <pic:cNvPr descr="Images/Slide22.png" id="106" name="Picture"/>
                    <pic:cNvPicPr>
                      <a:picLocks noChangeArrowheads="1" noChangeAspect="1"/>
                    </pic:cNvPicPr>
                  </pic:nvPicPr>
                  <pic:blipFill>
                    <a:blip r:embed="rId10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7"/>
    <w:bookmarkStart w:id="111" w:name="question-and-answers"/>
    <w:p>
      <w:pPr>
        <w:pStyle w:val="Heading2"/>
      </w:pPr>
      <w:r>
        <w:t xml:space="preserve">1.23 Question and Answers</w:t>
      </w:r>
    </w:p>
    <w:p>
      <w:pPr>
        <w:pStyle w:val="FirstParagraph"/>
      </w:pPr>
      <w:r>
        <w:t xml:space="preserve">Please review the following slide:</w:t>
      </w:r>
      <w:r>
        <w:t xml:space="preserve"> </w:t>
      </w:r>
      <w:r>
        <w:drawing>
          <wp:inline>
            <wp:extent cx="5334000" cy="3000375"/>
            <wp:effectExtent b="0" l="0" r="0" t="0"/>
            <wp:docPr descr="Slide 23" title="" id="109" name="Picture"/>
            <a:graphic>
              <a:graphicData uri="http://schemas.openxmlformats.org/drawingml/2006/picture">
                <pic:pic>
                  <pic:nvPicPr>
                    <pic:cNvPr descr="Images/Slide23.png" id="11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1"/>
    <w:bookmarkEnd w:id="11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24" Target="media/rId24.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H-CDL tools to develop URS</dc:title>
  <dc:creator>CTRL Designer LLC</dc:creator>
  <cp:keywords/>
  <dcterms:created xsi:type="dcterms:W3CDTF">2024-10-10T10:02:28Z</dcterms:created>
  <dcterms:modified xsi:type="dcterms:W3CDTF">2024-10-10T10:02:28Z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